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left"/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Pinyon Script" w:cs="Pinyon Script" w:eastAsia="Pinyon Script" w:hAnsi="Pinyon Script"/>
          <w:sz w:val="60"/>
          <w:szCs w:val="60"/>
        </w:rPr>
      </w:pPr>
      <w:r w:rsidDel="00000000" w:rsidR="00000000" w:rsidRPr="00000000">
        <w:rPr>
          <w:rFonts w:ascii="Pinyon Script" w:cs="Pinyon Script" w:eastAsia="Pinyon Script" w:hAnsi="Pinyon Script"/>
          <w:sz w:val="60"/>
          <w:szCs w:val="60"/>
          <w:rtl w:val="0"/>
        </w:rPr>
        <w:t xml:space="preserve">Nome Sposo</w:t>
      </w:r>
    </w:p>
    <w:p w:rsidR="00000000" w:rsidDel="00000000" w:rsidP="00000000" w:rsidRDefault="00000000" w:rsidRPr="00000000" w14:paraId="00000007">
      <w:pPr>
        <w:jc w:val="center"/>
        <w:rPr>
          <w:rFonts w:ascii="Pinyon Script" w:cs="Pinyon Script" w:eastAsia="Pinyon Script" w:hAnsi="Pinyon Script"/>
          <w:sz w:val="60"/>
          <w:szCs w:val="60"/>
        </w:rPr>
      </w:pPr>
      <w:r w:rsidDel="00000000" w:rsidR="00000000" w:rsidRPr="00000000">
        <w:rPr>
          <w:rFonts w:ascii="Pinyon Script" w:cs="Pinyon Script" w:eastAsia="Pinyon Script" w:hAnsi="Pinyon Script"/>
          <w:sz w:val="60"/>
          <w:szCs w:val="60"/>
          <w:rtl w:val="0"/>
        </w:rPr>
        <w:t xml:space="preserve">e</w:t>
      </w:r>
    </w:p>
    <w:p w:rsidR="00000000" w:rsidDel="00000000" w:rsidP="00000000" w:rsidRDefault="00000000" w:rsidRPr="00000000" w14:paraId="00000008">
      <w:pPr>
        <w:jc w:val="center"/>
        <w:rPr>
          <w:rFonts w:ascii="Century" w:cs="Century" w:eastAsia="Century" w:hAnsi="Century"/>
          <w:sz w:val="60"/>
          <w:szCs w:val="60"/>
        </w:rPr>
      </w:pPr>
      <w:r w:rsidDel="00000000" w:rsidR="00000000" w:rsidRPr="00000000">
        <w:rPr>
          <w:rFonts w:ascii="Pinyon Script" w:cs="Pinyon Script" w:eastAsia="Pinyon Script" w:hAnsi="Pinyon Script"/>
          <w:sz w:val="60"/>
          <w:szCs w:val="60"/>
          <w:rtl w:val="0"/>
        </w:rPr>
        <w:t xml:space="preserve">Nome Sposa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rFonts w:ascii="Pinyon Script" w:cs="Pinyon Script" w:eastAsia="Pinyon Script" w:hAnsi="Pinyon Script"/>
          <w:i w:val="1"/>
          <w:sz w:val="32"/>
          <w:szCs w:val="32"/>
        </w:rPr>
      </w:pPr>
      <w:r w:rsidDel="00000000" w:rsidR="00000000" w:rsidRPr="00000000">
        <w:rPr>
          <w:rFonts w:ascii="Pinyon Script" w:cs="Pinyon Script" w:eastAsia="Pinyon Script" w:hAnsi="Pinyon Script"/>
          <w:i w:val="1"/>
          <w:sz w:val="30"/>
          <w:szCs w:val="30"/>
          <w:rtl w:val="0"/>
        </w:rPr>
        <w:t xml:space="preserve">data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Century" w:cs="Century" w:eastAsia="Century" w:hAnsi="Century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left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left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line="276" w:lineRule="auto"/>
        <w:jc w:val="left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276" w:lineRule="auto"/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rtl w:val="0"/>
        </w:rPr>
        <w:t xml:space="preserve">Celebrazione per le Nozze di</w:t>
      </w:r>
    </w:p>
    <w:p w:rsidR="00000000" w:rsidDel="00000000" w:rsidP="00000000" w:rsidRDefault="00000000" w:rsidRPr="00000000" w14:paraId="00000024">
      <w:pPr>
        <w:spacing w:line="360" w:lineRule="auto"/>
        <w:jc w:val="center"/>
        <w:rPr>
          <w:rFonts w:ascii="Pinyon Script" w:cs="Pinyon Script" w:eastAsia="Pinyon Script" w:hAnsi="Pinyon Script"/>
          <w:sz w:val="40"/>
          <w:szCs w:val="40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rtl w:val="0"/>
        </w:rPr>
        <w:t xml:space="preserve">Nome Sposo e Nome Sposa</w:t>
      </w:r>
    </w:p>
    <w:p w:rsidR="00000000" w:rsidDel="00000000" w:rsidP="00000000" w:rsidRDefault="00000000" w:rsidRPr="00000000" w14:paraId="00000025">
      <w:pPr>
        <w:spacing w:line="360" w:lineRule="auto"/>
        <w:jc w:val="left"/>
        <w:rPr>
          <w:rFonts w:ascii="Pinyon Script" w:cs="Pinyon Script" w:eastAsia="Pinyon Script" w:hAnsi="Pinyon Script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360" w:lineRule="auto"/>
        <w:jc w:val="center"/>
        <w:rPr>
          <w:rFonts w:ascii="Pinyon Script" w:cs="Pinyon Script" w:eastAsia="Pinyon Script" w:hAnsi="Pinyon Script"/>
          <w:sz w:val="32"/>
          <w:szCs w:val="32"/>
        </w:rPr>
      </w:pPr>
      <w:r w:rsidDel="00000000" w:rsidR="00000000" w:rsidRPr="00000000">
        <w:rPr>
          <w:rFonts w:ascii="Pinyon Script" w:cs="Pinyon Script" w:eastAsia="Pinyon Script" w:hAnsi="Pinyon Script"/>
          <w:sz w:val="32"/>
          <w:szCs w:val="32"/>
          <w:rtl w:val="0"/>
        </w:rPr>
        <w:t xml:space="preserve">Testimoni</w:t>
      </w:r>
    </w:p>
    <w:p w:rsidR="00000000" w:rsidDel="00000000" w:rsidP="00000000" w:rsidRDefault="00000000" w:rsidRPr="00000000" w14:paraId="00000027">
      <w:pPr>
        <w:spacing w:line="360" w:lineRule="auto"/>
        <w:jc w:val="center"/>
        <w:rPr>
          <w:rFonts w:ascii="Pinyon Script" w:cs="Pinyon Script" w:eastAsia="Pinyon Script" w:hAnsi="Pinyon Script"/>
          <w:sz w:val="32"/>
          <w:szCs w:val="32"/>
        </w:rPr>
      </w:pPr>
      <w:r w:rsidDel="00000000" w:rsidR="00000000" w:rsidRPr="00000000">
        <w:rPr>
          <w:rFonts w:ascii="Pinyon Script" w:cs="Pinyon Script" w:eastAsia="Pinyon Script" w:hAnsi="Pinyon Script"/>
          <w:sz w:val="32"/>
          <w:szCs w:val="32"/>
          <w:rtl w:val="0"/>
        </w:rPr>
        <w:t xml:space="preserve">Testimone Sposa 1 - Testimone Sposa 2</w:t>
      </w:r>
    </w:p>
    <w:p w:rsidR="00000000" w:rsidDel="00000000" w:rsidP="00000000" w:rsidRDefault="00000000" w:rsidRPr="00000000" w14:paraId="00000028">
      <w:pPr>
        <w:spacing w:line="360" w:lineRule="auto"/>
        <w:jc w:val="center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Fonts w:ascii="Pinyon Script" w:cs="Pinyon Script" w:eastAsia="Pinyon Script" w:hAnsi="Pinyon Script"/>
          <w:sz w:val="32"/>
          <w:szCs w:val="32"/>
          <w:rtl w:val="0"/>
        </w:rPr>
        <w:t xml:space="preserve">Testimone Sposo 1 - Testimone Sposo 2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76" w:lineRule="auto"/>
        <w:jc w:val="left"/>
        <w:rPr>
          <w:rFonts w:ascii="Fine Style" w:cs="Fine Style" w:eastAsia="Fine Style" w:hAnsi="Fine Style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Ingresso Sposi</w:t>
      </w:r>
    </w:p>
    <w:p w:rsidR="00000000" w:rsidDel="00000000" w:rsidP="00000000" w:rsidRDefault="00000000" w:rsidRPr="00000000" w14:paraId="0000002B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2D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Ingresso della sposo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Con te partirò di Andrea Bocelli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Ingresso della sposa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Perfect di Ed Sheeran</w:t>
      </w:r>
    </w:p>
    <w:p w:rsidR="00000000" w:rsidDel="00000000" w:rsidP="00000000" w:rsidRDefault="00000000" w:rsidRPr="00000000" w14:paraId="0000002F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Saluto del Celebrante</w:t>
      </w:r>
    </w:p>
    <w:p w:rsidR="00000000" w:rsidDel="00000000" w:rsidP="00000000" w:rsidRDefault="00000000" w:rsidRPr="00000000" w14:paraId="00000033">
      <w:pPr>
        <w:spacing w:line="276" w:lineRule="auto"/>
        <w:jc w:val="center"/>
        <w:rPr>
          <w:rFonts w:ascii="Garamond" w:cs="Garamond" w:eastAsia="Garamond" w:hAnsi="Garamond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Un caloroso benvenuto a tutti voi. Oggi siamo qui riuniti per celebrare il matrimonio di Giorgia e Stefano, che hanno deciso di percorrere questa strada insieme e desiderano condividere con voi questo momento di gioia.</w:t>
      </w:r>
    </w:p>
    <w:p w:rsidR="00000000" w:rsidDel="00000000" w:rsidP="00000000" w:rsidRDefault="00000000" w:rsidRPr="00000000" w14:paraId="00000035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DISCORSO personale del celebrante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76" w:lineRule="auto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Letture di amici e parenti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Ora invito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 [nome del lettore]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a raggiungerci per condividere con gli sposi una lettura speciale, scelta con il cuore.</w:t>
      </w:r>
    </w:p>
    <w:p w:rsidR="00000000" w:rsidDel="00000000" w:rsidP="00000000" w:rsidRDefault="00000000" w:rsidRPr="00000000" w14:paraId="0000003B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3D">
      <w:pPr>
        <w:spacing w:line="276" w:lineRule="auto"/>
        <w:jc w:val="center"/>
        <w:rPr>
          <w:rFonts w:ascii="Century" w:cs="Century" w:eastAsia="Century" w:hAnsi="Century"/>
          <w:b w:val="1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Sottofondo letture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A Million Dreams </w:t>
      </w:r>
    </w:p>
    <w:p w:rsidR="00000000" w:rsidDel="00000000" w:rsidP="00000000" w:rsidRDefault="00000000" w:rsidRPr="00000000" w14:paraId="0000003E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versione strumentale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numPr>
          <w:ilvl w:val="0"/>
          <w:numId w:val="1"/>
        </w:numPr>
        <w:spacing w:line="276" w:lineRule="auto"/>
        <w:ind w:left="720" w:hanging="360"/>
        <w:rPr>
          <w:rFonts w:ascii="Century" w:cs="Century" w:eastAsia="Century" w:hAnsi="Century"/>
          <w:i w:val="1"/>
          <w:u w:val="none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DISCORSO </w:t>
      </w:r>
    </w:p>
    <w:p w:rsidR="00000000" w:rsidDel="00000000" w:rsidP="00000000" w:rsidRDefault="00000000" w:rsidRPr="00000000" w14:paraId="00000041">
      <w:pPr>
        <w:spacing w:line="276" w:lineRule="auto"/>
        <w:ind w:left="0" w:firstLine="0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Ora lasciamo spazio a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 [nome del lettore]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che ha scelto un pensiero speciale per celebrare questo momento.</w:t>
      </w:r>
    </w:p>
    <w:p w:rsidR="00000000" w:rsidDel="00000000" w:rsidP="00000000" w:rsidRDefault="00000000" w:rsidRPr="00000000" w14:paraId="00000044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46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Sottofondo letture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Somewhere Over the Rainbow versione strumentale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numPr>
          <w:ilvl w:val="0"/>
          <w:numId w:val="1"/>
        </w:numPr>
        <w:spacing w:line="276" w:lineRule="auto"/>
        <w:ind w:left="720" w:hanging="360"/>
        <w:rPr>
          <w:rFonts w:ascii="Century" w:cs="Century" w:eastAsia="Century" w:hAnsi="Century"/>
          <w:i w:val="1"/>
          <w:u w:val="none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DISCORSO </w:t>
      </w:r>
    </w:p>
    <w:p w:rsidR="00000000" w:rsidDel="00000000" w:rsidP="00000000" w:rsidRDefault="00000000" w:rsidRPr="00000000" w14:paraId="00000049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Ora ascolteremo le parole di 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[nome del lettore]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che ha voluto donare agli sposi un pensiero carico di significato.</w:t>
      </w:r>
    </w:p>
    <w:p w:rsidR="00000000" w:rsidDel="00000000" w:rsidP="00000000" w:rsidRDefault="00000000" w:rsidRPr="00000000" w14:paraId="0000004B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4D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Sottofondo letture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Better Together di Jack Johnson versione strumentale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numPr>
          <w:ilvl w:val="0"/>
          <w:numId w:val="1"/>
        </w:numPr>
        <w:spacing w:line="276" w:lineRule="auto"/>
        <w:ind w:left="720" w:hanging="360"/>
        <w:rPr>
          <w:rFonts w:ascii="Century" w:cs="Century" w:eastAsia="Century" w:hAnsi="Century"/>
          <w:i w:val="1"/>
          <w:u w:val="none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DISCORSO </w:t>
      </w:r>
    </w:p>
    <w:p w:rsidR="00000000" w:rsidDel="00000000" w:rsidP="00000000" w:rsidRDefault="00000000" w:rsidRPr="00000000" w14:paraId="00000050">
      <w:pPr>
        <w:spacing w:line="276" w:lineRule="auto"/>
        <w:ind w:left="720" w:firstLine="0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76" w:lineRule="auto"/>
        <w:ind w:left="720" w:firstLine="0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Do con gioia la parola a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 [nome del lettore]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che leggerà un pensiero scelto con affetto per loro.</w:t>
      </w:r>
    </w:p>
    <w:p w:rsidR="00000000" w:rsidDel="00000000" w:rsidP="00000000" w:rsidRDefault="00000000" w:rsidRPr="00000000" w14:paraId="00000053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55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Sottofondo letture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Turning Page di Sleeping at Last versione strumentale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line="276" w:lineRule="auto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numPr>
          <w:ilvl w:val="0"/>
          <w:numId w:val="1"/>
        </w:numPr>
        <w:spacing w:line="276" w:lineRule="auto"/>
        <w:ind w:left="720" w:hanging="360"/>
        <w:rPr>
          <w:rFonts w:ascii="Century" w:cs="Century" w:eastAsia="Century" w:hAnsi="Century"/>
          <w:i w:val="1"/>
          <w:u w:val="none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DISCORSO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line="276" w:lineRule="auto"/>
        <w:ind w:left="0" w:firstLine="0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Lettura articoli codice civile</w:t>
      </w:r>
    </w:p>
    <w:p w:rsidR="00000000" w:rsidDel="00000000" w:rsidP="00000000" w:rsidRDefault="00000000" w:rsidRPr="00000000" w14:paraId="0000005A">
      <w:pPr>
        <w:jc w:val="center"/>
        <w:rPr>
          <w:rFonts w:ascii="Century" w:cs="Century" w:eastAsia="Century" w:hAnsi="Century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. : Nome Sposo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e 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Nome Sposa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noi tutti qui presenti partecipiamo alla vostra gioia e vi accogliamo con grande affetto nel giorno in cui decidete di realizzare la comunione di tutta la vita. </w:t>
      </w:r>
    </w:p>
    <w:p w:rsidR="00000000" w:rsidDel="00000000" w:rsidP="00000000" w:rsidRDefault="00000000" w:rsidRPr="00000000" w14:paraId="0000005D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Sei tu 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Nome Sposo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nato a 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[città di nascita]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il 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[data di nascita]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? </w:t>
      </w:r>
    </w:p>
    <w:p w:rsidR="00000000" w:rsidDel="00000000" w:rsidP="00000000" w:rsidRDefault="00000000" w:rsidRPr="00000000" w14:paraId="0000005F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Sposo: Sì </w:t>
      </w:r>
    </w:p>
    <w:p w:rsidR="00000000" w:rsidDel="00000000" w:rsidP="00000000" w:rsidRDefault="00000000" w:rsidRPr="00000000" w14:paraId="00000061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Sei tu 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Nome Sposa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nata a 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[città di nascita]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il 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[data di nascita]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? </w:t>
      </w:r>
    </w:p>
    <w:p w:rsidR="00000000" w:rsidDel="00000000" w:rsidP="00000000" w:rsidRDefault="00000000" w:rsidRPr="00000000" w14:paraId="00000063">
      <w:pPr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Sposa: Sì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Oggi, </w:t>
      </w:r>
      <w:r w:rsidDel="00000000" w:rsidR="00000000" w:rsidRPr="00000000">
        <w:rPr>
          <w:rFonts w:ascii="Century" w:cs="Century" w:eastAsia="Century" w:hAnsi="Century"/>
          <w:color w:val="ff0000"/>
          <w:rtl w:val="0"/>
        </w:rPr>
        <w:t xml:space="preserve">[data evento]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per dovere d’ufficio a norma di legge do lettura degli articoli 143-144 e 147 del Codice Civile, che i coniugi sono tenuti ad osservare e rispettare, riguardanti i diritti e i doveri dei coniugi che voi siete tenuti a rispettare ed osservare:</w:t>
      </w:r>
    </w:p>
    <w:p w:rsidR="00000000" w:rsidDel="00000000" w:rsidP="00000000" w:rsidRDefault="00000000" w:rsidRPr="00000000" w14:paraId="00000067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Art. 143: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Con il matrimonio il marito e la moglie acquistano gli stessi diritti e assumono i medesimi doveri. Dal matrimonio deriva l’obbligo reciproco alla fedeltà, all’assistenza morale e materiale, alla collaborazione nell’interesse della famiglia e alla coabitazione. Entrambi i coniugi sono tenuti, ciascuno in relazione alle proprie sostanze e alla propria capacità di lavoro professionale o casalingo, a contribuire ai bisogni della famiglia.</w:t>
      </w:r>
    </w:p>
    <w:p w:rsidR="00000000" w:rsidDel="00000000" w:rsidP="00000000" w:rsidRDefault="00000000" w:rsidRPr="00000000" w14:paraId="0000006A">
      <w:pPr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Art. 144: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I coniugi concordano tra loro l’indirizzo della vita familiare e fissano la residenza della famiglia secondo le esigenze di entrambi e quelle preminenti della famiglia stessa. A ciascuno dei coniugi spetta il potere di attuare l’indirizzo concordato.</w:t>
      </w:r>
    </w:p>
    <w:p w:rsidR="00000000" w:rsidDel="00000000" w:rsidP="00000000" w:rsidRDefault="00000000" w:rsidRPr="00000000" w14:paraId="0000006D">
      <w:pPr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Art. 147: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Il matrimonio impone ad ambedue i coniugi l’obbligo di mantenere, istruire, educare e assistere moralmente i figli, nel rispetto delle loro capacità, inclinazioni naturali e aspirazioni, secondo quanto previsto dall’articolo 315-bis.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Rito del Matrimonio</w:t>
      </w:r>
    </w:p>
    <w:p w:rsidR="00000000" w:rsidDel="00000000" w:rsidP="00000000" w:rsidRDefault="00000000" w:rsidRPr="00000000" w14:paraId="00000072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1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right"/>
        <w:rPr>
          <w:rFonts w:ascii="Century" w:cs="Century" w:eastAsia="Century" w:hAnsi="Century"/>
          <w:b w:val="1"/>
          <w:i w:val="1"/>
          <w:smallCaps w:val="0"/>
          <w:strike w:val="0"/>
          <w:u w:val="none"/>
          <w:shd w:fill="auto" w:val="clear"/>
          <w:vertAlign w:val="baseline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smallCaps w:val="0"/>
          <w:strike w:val="0"/>
          <w:u w:val="none"/>
          <w:shd w:fill="auto" w:val="clear"/>
          <w:vertAlign w:val="baseline"/>
          <w:rtl w:val="0"/>
        </w:rPr>
        <w:t xml:space="preserve">Interrogazioni prima del consenso</w:t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Nome Sposo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e 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Nome Sposa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, siete venuti a celebrare il Matrimonio senza alcuna costrizione, in piena libertà e consapevoli del significato della vostra decisione?</w:t>
      </w:r>
    </w:p>
    <w:p w:rsidR="00000000" w:rsidDel="00000000" w:rsidP="00000000" w:rsidRDefault="00000000" w:rsidRPr="00000000" w14:paraId="00000077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Sposi : 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Sì.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Siete disposti, seguendo la via del Matrimonio, ad amarvi e a onorarvi l’un l'altro per tutta la vita?</w:t>
      </w:r>
    </w:p>
    <w:p w:rsidR="00000000" w:rsidDel="00000000" w:rsidP="00000000" w:rsidRDefault="00000000" w:rsidRPr="00000000" w14:paraId="0000007B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Sposi :  Sì.</w:t>
      </w:r>
    </w:p>
    <w:p w:rsidR="00000000" w:rsidDel="00000000" w:rsidP="00000000" w:rsidRDefault="00000000" w:rsidRPr="00000000" w14:paraId="0000007D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Siete disposti ad accogliere con i figli che verranno e a educarli con cura e amore?</w:t>
        <w:br w:type="textWrapping"/>
      </w:r>
    </w:p>
    <w:p w:rsidR="00000000" w:rsidDel="00000000" w:rsidP="00000000" w:rsidRDefault="00000000" w:rsidRPr="00000000" w14:paraId="0000007F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Sposi :   Sì.</w:t>
      </w:r>
    </w:p>
    <w:p w:rsidR="00000000" w:rsidDel="00000000" w:rsidP="00000000" w:rsidRDefault="00000000" w:rsidRPr="00000000" w14:paraId="00000080">
      <w:pPr>
        <w:spacing w:line="276" w:lineRule="auto"/>
        <w:jc w:val="right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Manifestazione del consenso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line="276" w:lineRule="auto"/>
        <w:jc w:val="both"/>
        <w:rPr>
          <w:rFonts w:ascii="Pinyon Script" w:cs="Pinyon Script" w:eastAsia="Pinyon Script" w:hAnsi="Pinyon Script"/>
          <w:u w:val="single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Se dunque è vostra intenzione unirvi in Matrimonio, datevi la mano destra ed esprimete il vostro consenso.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Sposo :  Io Nome Sposo, accolgo te, Nome Sposa, come mia sposa. Prometto di esserti fedele sempre, nella gioia e nel dolore, nella salute e nella malattia, e di amarti e onorarti tutti i giorni della mia vita.</w:t>
      </w:r>
    </w:p>
    <w:p w:rsidR="00000000" w:rsidDel="00000000" w:rsidP="00000000" w:rsidRDefault="00000000" w:rsidRPr="00000000" w14:paraId="00000085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Sposa :  Io Nome Sposa, accolgo te, Nome Sposo, come mio sposo. Prometto di esserti fedele sempre, nella gioia e nel dolore, nella salute e nella malattia, e di amarti e onorarti tutti i giorni della mia vita.</w:t>
      </w:r>
    </w:p>
    <w:p w:rsidR="00000000" w:rsidDel="00000000" w:rsidP="00000000" w:rsidRDefault="00000000" w:rsidRPr="00000000" w14:paraId="00000087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Scambio delle Promesse</w:t>
      </w:r>
    </w:p>
    <w:p w:rsidR="00000000" w:rsidDel="00000000" w:rsidP="00000000" w:rsidRDefault="00000000" w:rsidRPr="00000000" w14:paraId="0000008A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Alla presenza dei vostri familiari, dei testimoni e degli amici, scambiatevi ora le vostre PROMESSE.</w:t>
      </w:r>
    </w:p>
    <w:p w:rsidR="00000000" w:rsidDel="00000000" w:rsidP="00000000" w:rsidRDefault="00000000" w:rsidRPr="00000000" w14:paraId="0000008C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line="324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8E">
      <w:pPr>
        <w:spacing w:line="276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Promesse degli sposi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A Thousand Years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Promesse Sposo.</w:t>
      </w:r>
    </w:p>
    <w:p w:rsidR="00000000" w:rsidDel="00000000" w:rsidP="00000000" w:rsidRDefault="00000000" w:rsidRPr="00000000" w14:paraId="00000091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Promesse Sposa. </w:t>
      </w:r>
    </w:p>
    <w:p w:rsidR="00000000" w:rsidDel="00000000" w:rsidP="00000000" w:rsidRDefault="00000000" w:rsidRPr="00000000" w14:paraId="00000093">
      <w:pPr>
        <w:spacing w:line="276" w:lineRule="auto"/>
        <w:jc w:val="both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E’ giunto il momento dello scambio degli anelli. Fin dall’antichità la fede è l’anello che ha celebrato il rito del matrimonio rappresentando amore e fedeltà. Si indossa all’anulare sinistro dove passa, secondo un’antica leggenda, la “Vena Amoris” collegata direttamente con il cuore. Questi anelli, che vi donate scambievolmente, siano un segno del vostro amore e della vostra fedeltà. </w:t>
      </w:r>
    </w:p>
    <w:p w:rsidR="00000000" w:rsidDel="00000000" w:rsidP="00000000" w:rsidRDefault="00000000" w:rsidRPr="00000000" w14:paraId="00000095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rtl w:val="0"/>
        </w:rPr>
        <w:br w:type="textWrapping"/>
      </w: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Sposo :  Nome Sposa, ricevi questo anello, segno del mio amore e della mia fedeltà.</w:t>
      </w:r>
    </w:p>
    <w:p w:rsidR="00000000" w:rsidDel="00000000" w:rsidP="00000000" w:rsidRDefault="00000000" w:rsidRPr="00000000" w14:paraId="00000096">
      <w:pPr>
        <w:spacing w:line="276" w:lineRule="auto"/>
        <w:jc w:val="both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br w:type="textWrapping"/>
        <w:t xml:space="preserve">Sposa :  Nome Sposo, ricevi questo anello, segno del mio amore e della mia fedeltà.</w:t>
      </w:r>
    </w:p>
    <w:p w:rsidR="00000000" w:rsidDel="00000000" w:rsidP="00000000" w:rsidRDefault="00000000" w:rsidRPr="00000000" w14:paraId="00000097">
      <w:pPr>
        <w:spacing w:line="276" w:lineRule="auto"/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line="276" w:lineRule="auto"/>
        <w:jc w:val="both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Ascoltate le vostre promesse nuziali, in nome della Legge vi dichiaro marito e moglie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.</w:t>
      </w:r>
    </w:p>
    <w:p w:rsidR="00000000" w:rsidDel="00000000" w:rsidP="00000000" w:rsidRDefault="00000000" w:rsidRPr="00000000" w14:paraId="00000099">
      <w:pPr>
        <w:spacing w:line="276" w:lineRule="auto"/>
        <w:jc w:val="both"/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rPr>
          <w:rFonts w:ascii="Century" w:cs="Century" w:eastAsia="Century" w:hAnsi="Century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Riti simbolici</w:t>
      </w:r>
    </w:p>
    <w:p w:rsidR="00000000" w:rsidDel="00000000" w:rsidP="00000000" w:rsidRDefault="00000000" w:rsidRPr="00000000" w14:paraId="0000009C">
      <w:pPr>
        <w:spacing w:line="276" w:lineRule="auto"/>
        <w:jc w:val="both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line="276" w:lineRule="auto"/>
        <w:jc w:val="right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Sigillatura delle promesse</w:t>
      </w:r>
    </w:p>
    <w:p w:rsidR="00000000" w:rsidDel="00000000" w:rsidP="00000000" w:rsidRDefault="00000000" w:rsidRPr="00000000" w14:paraId="0000009E">
      <w:pPr>
        <w:spacing w:line="276" w:lineRule="auto"/>
        <w:jc w:val="right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Celebrante: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</w:t>
      </w: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Celebrante: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Ora [nome sposo] e [nome sposa] custodiranno in una scatola speciale ciò che rappresenta il cuore del loro amore: le loro promesse. Questa scatola sarà sigillata oggi per essere aperta in futuro come un tesoro di emozioni e promesse da riscoprire insieme.</w:t>
      </w:r>
    </w:p>
    <w:p w:rsidR="00000000" w:rsidDel="00000000" w:rsidP="00000000" w:rsidRDefault="00000000" w:rsidRPr="00000000" w14:paraId="000000A0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line="276" w:lineRule="auto"/>
        <w:jc w:val="right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Fonts w:ascii="Century" w:cs="Century" w:eastAsia="Century" w:hAnsi="Century"/>
          <w:b w:val="1"/>
          <w:i w:val="1"/>
          <w:rtl w:val="0"/>
        </w:rPr>
        <w:t xml:space="preserve">Rito dei nastri con i testimoni</w:t>
      </w:r>
    </w:p>
    <w:p w:rsidR="00000000" w:rsidDel="00000000" w:rsidP="00000000" w:rsidRDefault="00000000" w:rsidRPr="00000000" w14:paraId="000000A4">
      <w:pPr>
        <w:spacing w:line="276" w:lineRule="auto"/>
        <w:jc w:val="right"/>
        <w:rPr>
          <w:rFonts w:ascii="Century" w:cs="Century" w:eastAsia="Century" w:hAnsi="Century"/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Celebrante: 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Adesso chiediamo ai testimoni e ai familiari più cari di legare delicatamente ai polsi di [nome] e [nome] dei nastri colorati. Ogni nastro porta con sé un desiderio, una preghiera o un augurio speciale per la loro vita insieme. Questo gesto simboleggia l’affetto, il sostegno e la protezione di chi li ama, intrecciando intorno a loro energia positiva e speranza per il futuro.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spacing w:line="276" w:lineRule="auto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spacing w:line="276" w:lineRule="auto"/>
        <w:jc w:val="left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Rito di Conclusione</w:t>
      </w:r>
    </w:p>
    <w:p w:rsidR="00000000" w:rsidDel="00000000" w:rsidP="00000000" w:rsidRDefault="00000000" w:rsidRPr="00000000" w14:paraId="000000A9">
      <w:pPr>
        <w:spacing w:line="276" w:lineRule="auto"/>
        <w:jc w:val="center"/>
        <w:rPr>
          <w:rFonts w:ascii="Pinyon Script" w:cs="Pinyon Script" w:eastAsia="Pinyon Script" w:hAnsi="Pinyon Script"/>
          <w:sz w:val="40"/>
          <w:szCs w:val="4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jc w:val="both"/>
        <w:rPr>
          <w:rFonts w:ascii="Times" w:cs="Times" w:eastAsia="Times" w:hAnsi="Times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C. : </w:t>
      </w:r>
      <w:r w:rsidDel="00000000" w:rsidR="00000000" w:rsidRPr="00000000">
        <w:rPr>
          <w:rFonts w:ascii="Times" w:cs="Times" w:eastAsia="Times" w:hAnsi="Times"/>
          <w:rtl w:val="0"/>
        </w:rPr>
        <w:t xml:space="preserve">La cerimonia è conclusa, invito gli sposi ed i testimoni ad avvicinarsi al tavolo per la firma dei registri.</w:t>
      </w:r>
    </w:p>
    <w:p w:rsidR="00000000" w:rsidDel="00000000" w:rsidP="00000000" w:rsidRDefault="00000000" w:rsidRPr="00000000" w14:paraId="000000AB">
      <w:pPr>
        <w:jc w:val="both"/>
        <w:rPr>
          <w:rFonts w:ascii="Times" w:cs="Times" w:eastAsia="Times" w:hAnsi="Time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jc w:val="both"/>
        <w:rPr>
          <w:rFonts w:ascii="Times" w:cs="Times" w:eastAsia="Times" w:hAnsi="Time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jc w:val="both"/>
        <w:rPr>
          <w:rFonts w:ascii="Century" w:cs="Century" w:eastAsia="Century" w:hAnsi="Century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line="324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AF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Scambio delle firme :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Canone in Re Maggiore di Pachelbel</w:t>
      </w:r>
    </w:p>
    <w:p w:rsidR="00000000" w:rsidDel="00000000" w:rsidP="00000000" w:rsidRDefault="00000000" w:rsidRPr="00000000" w14:paraId="000000B0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rtl w:val="0"/>
        </w:rPr>
        <w:t xml:space="preserve">Aria sulla 4° corda di J.S. Bach</w:t>
      </w:r>
    </w:p>
    <w:p w:rsidR="00000000" w:rsidDel="00000000" w:rsidP="00000000" w:rsidRDefault="00000000" w:rsidRPr="00000000" w14:paraId="000000B1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rtl w:val="0"/>
        </w:rPr>
        <w:t xml:space="preserve">Gabriel Oboe E. Morricone</w:t>
      </w:r>
    </w:p>
    <w:p w:rsidR="00000000" w:rsidDel="00000000" w:rsidP="00000000" w:rsidRDefault="00000000" w:rsidRPr="00000000" w14:paraId="000000B2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rtl w:val="0"/>
        </w:rPr>
        <w:t xml:space="preserve">Romanza in Fa maggiore di L. V. Beethoven</w:t>
      </w:r>
    </w:p>
    <w:p w:rsidR="00000000" w:rsidDel="00000000" w:rsidP="00000000" w:rsidRDefault="00000000" w:rsidRPr="00000000" w14:paraId="000000B3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line="276" w:lineRule="auto"/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Fonts w:ascii="Pinyon Script" w:cs="Pinyon Script" w:eastAsia="Pinyon Script" w:hAnsi="Pinyon Script"/>
          <w:sz w:val="40"/>
          <w:szCs w:val="40"/>
          <w:u w:val="single"/>
          <w:rtl w:val="0"/>
        </w:rPr>
        <w:t xml:space="preserve">Uscita degli sposi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line="324" w:lineRule="auto"/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spacing w:line="324" w:lineRule="auto"/>
        <w:jc w:val="center"/>
        <w:rPr>
          <w:rFonts w:ascii="Century" w:cs="Century" w:eastAsia="Century" w:hAnsi="Century"/>
          <w:i w:val="1"/>
        </w:rPr>
      </w:pPr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CANTO</w:t>
      </w:r>
    </w:p>
    <w:p w:rsidR="00000000" w:rsidDel="00000000" w:rsidP="00000000" w:rsidRDefault="00000000" w:rsidRPr="00000000" w14:paraId="000000B8">
      <w:pPr>
        <w:spacing w:line="276" w:lineRule="auto"/>
        <w:jc w:val="center"/>
        <w:rPr>
          <w:rFonts w:ascii="Century" w:cs="Century" w:eastAsia="Century" w:hAnsi="Century"/>
        </w:rPr>
      </w:pPr>
      <w:r w:rsidDel="00000000" w:rsidR="00000000" w:rsidRPr="00000000">
        <w:rPr>
          <w:rFonts w:ascii="Century" w:cs="Century" w:eastAsia="Century" w:hAnsi="Century"/>
          <w:b w:val="1"/>
          <w:rtl w:val="0"/>
        </w:rPr>
        <w:t xml:space="preserve">Uscita degli sposi :</w:t>
      </w:r>
      <w:r w:rsidDel="00000000" w:rsidR="00000000" w:rsidRPr="00000000">
        <w:rPr>
          <w:rFonts w:ascii="Century" w:cs="Century" w:eastAsia="Century" w:hAnsi="Century"/>
          <w:rtl w:val="0"/>
        </w:rPr>
        <w:t xml:space="preserve"> Marcia Nuziale di Mendellssohn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spacing w:line="276" w:lineRule="auto"/>
        <w:jc w:val="center"/>
        <w:rPr>
          <w:rFonts w:ascii="Century" w:cs="Century" w:eastAsia="Century" w:hAnsi="Century"/>
        </w:rPr>
        <w:sectPr>
          <w:headerReference r:id="rId7" w:type="default"/>
          <w:headerReference r:id="rId8" w:type="first"/>
          <w:footerReference r:id="rId9" w:type="default"/>
          <w:footerReference r:id="rId10" w:type="even"/>
          <w:pgSz w:h="11900" w:w="8380" w:orient="portrait"/>
          <w:pgMar w:bottom="1134" w:top="1134" w:left="1134" w:right="1134" w:header="709" w:footer="709"/>
          <w:pgNumType w:start="1"/>
          <w:titlePg w:val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line="276" w:lineRule="auto"/>
        <w:jc w:val="center"/>
        <w:rPr>
          <w:rFonts w:ascii="Pinyon Script" w:cs="Pinyon Script" w:eastAsia="Pinyon Script" w:hAnsi="Pinyon Script"/>
          <w:sz w:val="30"/>
          <w:szCs w:val="30"/>
        </w:rPr>
      </w:pPr>
      <w:bookmarkStart w:colFirst="0" w:colLast="0" w:name="_heading=h.hcgcmngu8w6r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center"/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jc w:val="center"/>
        <w:rPr>
          <w:rFonts w:ascii="EB Garamond" w:cs="EB Garamond" w:eastAsia="EB Garamond" w:hAnsi="EB Garamond"/>
          <w:b w:val="1"/>
          <w:color w:val="001d35"/>
          <w:sz w:val="36"/>
          <w:szCs w:val="36"/>
        </w:rPr>
      </w:pPr>
      <w:r w:rsidDel="00000000" w:rsidR="00000000" w:rsidRPr="00000000">
        <w:rPr>
          <w:rFonts w:ascii="Pinyon Script" w:cs="Pinyon Script" w:eastAsia="Pinyon Script" w:hAnsi="Pinyon Script"/>
          <w:sz w:val="36"/>
          <w:szCs w:val="36"/>
          <w:rtl w:val="0"/>
        </w:rPr>
        <w:t xml:space="preserve">Se saprai starmi vicino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line="276" w:lineRule="auto"/>
        <w:jc w:val="center"/>
        <w:rPr>
          <w:rFonts w:ascii="EB Garamond" w:cs="EB Garamond" w:eastAsia="EB Garamond" w:hAnsi="EB Garamond"/>
        </w:rPr>
      </w:pPr>
      <w:bookmarkStart w:colFirst="0" w:colLast="0" w:name="_heading=h.3u4oe5v1e9cz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line="276" w:lineRule="auto"/>
        <w:jc w:val="center"/>
        <w:rPr>
          <w:rFonts w:ascii="Century" w:cs="Century" w:eastAsia="Century" w:hAnsi="Century"/>
        </w:rPr>
      </w:pPr>
      <w:bookmarkStart w:colFirst="0" w:colLast="0" w:name="_heading=h.s27vjitdttux" w:id="2"/>
      <w:bookmarkEnd w:id="2"/>
      <w:r w:rsidDel="00000000" w:rsidR="00000000" w:rsidRPr="00000000">
        <w:rPr>
          <w:rFonts w:ascii="Century" w:cs="Century" w:eastAsia="Century" w:hAnsi="Century"/>
          <w:rtl w:val="0"/>
        </w:rPr>
        <w:t xml:space="preserve">Se saprai starmi vicino,</w:t>
        <w:br w:type="textWrapping"/>
        <w:t xml:space="preserve">e potremo essere diversi,</w:t>
        <w:br w:type="textWrapping"/>
        <w:t xml:space="preserve">se il sole illuminerà entrambi</w:t>
      </w:r>
    </w:p>
    <w:p w:rsidR="00000000" w:rsidDel="00000000" w:rsidP="00000000" w:rsidRDefault="00000000" w:rsidRPr="00000000" w14:paraId="000000C3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360" w:line="276" w:lineRule="auto"/>
        <w:jc w:val="center"/>
        <w:rPr>
          <w:rFonts w:ascii="Century" w:cs="Century" w:eastAsia="Century" w:hAnsi="Century"/>
        </w:rPr>
      </w:pPr>
      <w:bookmarkStart w:colFirst="0" w:colLast="0" w:name="_heading=h.wzxciknvogds" w:id="3"/>
      <w:bookmarkEnd w:id="3"/>
      <w:r w:rsidDel="00000000" w:rsidR="00000000" w:rsidRPr="00000000">
        <w:rPr>
          <w:rFonts w:ascii="Century" w:cs="Century" w:eastAsia="Century" w:hAnsi="Century"/>
          <w:rtl w:val="0"/>
        </w:rPr>
        <w:t xml:space="preserve">senza che le nostre ombre si sovrappongano,</w:t>
        <w:br w:type="textWrapping"/>
        <w:t xml:space="preserve">se riusciremo ad essere “noi” in mezzo al mondo</w:t>
        <w:br w:type="textWrapping"/>
        <w:t xml:space="preserve">e insieme al mondo, piangere, ridere, vivere.</w:t>
      </w:r>
    </w:p>
    <w:p w:rsidR="00000000" w:rsidDel="00000000" w:rsidP="00000000" w:rsidRDefault="00000000" w:rsidRPr="00000000" w14:paraId="000000C4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360" w:line="276" w:lineRule="auto"/>
        <w:jc w:val="center"/>
        <w:rPr>
          <w:rFonts w:ascii="Century" w:cs="Century" w:eastAsia="Century" w:hAnsi="Century"/>
        </w:rPr>
      </w:pPr>
      <w:bookmarkStart w:colFirst="0" w:colLast="0" w:name="_heading=h.wzxciknvogds" w:id="3"/>
      <w:bookmarkEnd w:id="3"/>
      <w:r w:rsidDel="00000000" w:rsidR="00000000" w:rsidRPr="00000000">
        <w:rPr>
          <w:rFonts w:ascii="Century" w:cs="Century" w:eastAsia="Century" w:hAnsi="Century"/>
          <w:rtl w:val="0"/>
        </w:rPr>
        <w:t xml:space="preserve">Se ogni giorno sarà scoprire quello che siamo</w:t>
        <w:br w:type="textWrapping"/>
        <w:t xml:space="preserve">e non il ricordo di come eravamo,</w:t>
        <w:br w:type="textWrapping"/>
        <w:t xml:space="preserve">se sapremo darci l’un l’altro</w:t>
        <w:br w:type="textWrapping"/>
        <w:t xml:space="preserve">senza sapere chi sarà il primo e chi l’ultimo</w:t>
        <w:br w:type="textWrapping"/>
        <w:t xml:space="preserve">se il tuo corpo canterà con il mio perché insieme è gioia…</w:t>
      </w:r>
    </w:p>
    <w:p w:rsidR="00000000" w:rsidDel="00000000" w:rsidP="00000000" w:rsidRDefault="00000000" w:rsidRPr="00000000" w14:paraId="000000C5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360" w:line="276" w:lineRule="auto"/>
        <w:jc w:val="center"/>
        <w:rPr>
          <w:rFonts w:ascii="Century" w:cs="Century" w:eastAsia="Century" w:hAnsi="Century"/>
        </w:rPr>
      </w:pPr>
      <w:bookmarkStart w:colFirst="0" w:colLast="0" w:name="_heading=h.wzxciknvogds" w:id="3"/>
      <w:bookmarkEnd w:id="3"/>
      <w:r w:rsidDel="00000000" w:rsidR="00000000" w:rsidRPr="00000000">
        <w:rPr>
          <w:rFonts w:ascii="Century" w:cs="Century" w:eastAsia="Century" w:hAnsi="Century"/>
          <w:rtl w:val="0"/>
        </w:rPr>
        <w:t xml:space="preserve">Allora sarà amore</w:t>
        <w:br w:type="textWrapping"/>
        <w:t xml:space="preserve">e non sarà stato vano aspettarsi tanto.</w:t>
      </w:r>
    </w:p>
    <w:p w:rsidR="00000000" w:rsidDel="00000000" w:rsidP="00000000" w:rsidRDefault="00000000" w:rsidRPr="00000000" w14:paraId="000000C6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360" w:line="276" w:lineRule="auto"/>
        <w:jc w:val="center"/>
        <w:rPr>
          <w:rFonts w:ascii="Century" w:cs="Century" w:eastAsia="Century" w:hAnsi="Century"/>
          <w:i w:val="1"/>
        </w:rPr>
      </w:pPr>
      <w:bookmarkStart w:colFirst="0" w:colLast="0" w:name="_heading=h.8senuaxn27gl" w:id="4"/>
      <w:bookmarkEnd w:id="4"/>
      <w:r w:rsidDel="00000000" w:rsidR="00000000" w:rsidRPr="00000000">
        <w:rPr>
          <w:rFonts w:ascii="Century" w:cs="Century" w:eastAsia="Century" w:hAnsi="Century"/>
          <w:i w:val="1"/>
          <w:rtl w:val="0"/>
        </w:rPr>
        <w:t xml:space="preserve">Pablo Neruda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360" w:line="276" w:lineRule="auto"/>
        <w:jc w:val="center"/>
        <w:rPr>
          <w:rFonts w:ascii="EB Garamond" w:cs="EB Garamond" w:eastAsia="EB Garamond" w:hAnsi="EB Garamond"/>
          <w:i w:val="1"/>
        </w:rPr>
      </w:pPr>
      <w:bookmarkStart w:colFirst="0" w:colLast="0" w:name="_heading=h.s7v56ketn728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rPr>
          <w:rFonts w:ascii="Century" w:cs="Century" w:eastAsia="Century" w:hAnsi="Century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1628775</wp:posOffset>
            </wp:positionH>
            <wp:positionV relativeFrom="paragraph">
              <wp:posOffset>2495550</wp:posOffset>
            </wp:positionV>
            <wp:extent cx="732472" cy="713691"/>
            <wp:effectExtent b="0" l="0" r="0" t="0"/>
            <wp:wrapSquare wrapText="bothSides" distB="114300" distT="114300" distL="114300" distR="114300"/>
            <wp:docPr id="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32472" cy="7136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headerReference r:id="rId12" w:type="default"/>
      <w:footerReference r:id="rId13" w:type="default"/>
      <w:type w:val="continuous"/>
      <w:pgSz w:h="11900" w:w="8380" w:orient="portrait"/>
      <w:pgMar w:bottom="1134" w:top="1134" w:left="1134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Arial"/>
  <w:font w:name="Georgia"/>
  <w:font w:name="Pinyon Script">
    <w:embedRegular w:fontKey="{00000000-0000-0000-0000-000000000000}" r:id="rId1" w:subsetted="0"/>
  </w:font>
  <w:font w:name="Garamond">
    <w:embedRegular w:fontKey="{00000000-0000-0000-0000-000000000000}" r:id="rId2" w:subsetted="0"/>
    <w:embedBold w:fontKey="{00000000-0000-0000-0000-000000000000}" r:id="rId3" w:subsetted="0"/>
    <w:embedItalic w:fontKey="{00000000-0000-0000-0000-000000000000}" r:id="rId4" w:subsetted="0"/>
    <w:embedBoldItalic w:fontKey="{00000000-0000-0000-0000-000000000000}" r:id="rId5" w:subsetted="0"/>
  </w:font>
  <w:font w:name="Times"/>
  <w:font w:name="EB Garamond">
    <w:embedRegular w:fontKey="{00000000-0000-0000-0000-000000000000}" r:id="rId6" w:subsetted="0"/>
    <w:embedBold w:fontKey="{00000000-0000-0000-0000-000000000000}" r:id="rId7" w:subsetted="0"/>
    <w:embedItalic w:fontKey="{00000000-0000-0000-0000-000000000000}" r:id="rId8" w:subsetted="0"/>
    <w:embedBoldItalic w:fontKey="{00000000-0000-0000-0000-000000000000}" r:id="rId9" w:subsetted="0"/>
  </w:font>
  <w:font w:name="Century"/>
  <w:font w:name="Fine Style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center"/>
      <w:rPr>
        <w:rFonts w:ascii="Century" w:cs="Century" w:eastAsia="Century" w:hAnsi="Century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Century" w:cs="Century" w:eastAsia="Century" w:hAnsi="Century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360" w:firstLine="0"/>
      <w:jc w:val="left"/>
      <w:rPr>
        <w:rFonts w:ascii="Cambria" w:cs="Cambria" w:eastAsia="Cambria" w:hAnsi="Cambri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center"/>
      <w:rPr>
        <w:rFonts w:ascii="Cambria" w:cs="Cambria" w:eastAsia="Cambria" w:hAnsi="Cambri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Cambria" w:cs="Cambria" w:eastAsia="Cambria" w:hAnsi="Cambri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360" w:firstLine="0"/>
      <w:jc w:val="left"/>
      <w:rPr>
        <w:rFonts w:ascii="Century" w:cs="Century" w:eastAsia="Century" w:hAnsi="Century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A">
    <w:pPr>
      <w:jc w:val="left"/>
      <w:rPr>
        <w:rFonts w:ascii="Century" w:cs="Century" w:eastAsia="Century" w:hAnsi="Century"/>
        <w:i w:val="1"/>
        <w:color w:val="009b96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B">
    <w:pPr>
      <w:tabs>
        <w:tab w:val="center" w:leader="none" w:pos="4819"/>
        <w:tab w:val="right" w:leader="none" w:pos="9638"/>
      </w:tabs>
      <w:rPr>
        <w:rFonts w:ascii="Cambria" w:cs="Cambria" w:eastAsia="Cambria" w:hAnsi="Cambri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C">
    <w:pPr>
      <w:jc w:val="left"/>
      <w:rPr/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819"/>
        <w:tab w:val="right" w:leader="none" w:pos="9638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before="480" w:lineRule="auto"/>
    </w:pPr>
    <w:rPr>
      <w:rFonts w:ascii="Calibri" w:cs="Calibri" w:eastAsia="Calibri" w:hAnsi="Calibri"/>
      <w:b w:val="1"/>
      <w:color w:val="335b8a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left"/>
    </w:pPr>
    <w:rPr>
      <w:rFonts w:ascii="Cambria" w:cs="Cambria" w:eastAsia="Cambria" w:hAnsi="Cambria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left"/>
    </w:pPr>
    <w:rPr>
      <w:rFonts w:ascii="Cambria" w:cs="Cambria" w:eastAsia="Cambria" w:hAnsi="Cambria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left"/>
    </w:pPr>
    <w:rPr>
      <w:rFonts w:ascii="Cambria" w:cs="Cambria" w:eastAsia="Cambria" w:hAnsi="Cambria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left"/>
    </w:pPr>
    <w:rPr>
      <w:rFonts w:ascii="Cambria" w:cs="Cambria" w:eastAsia="Cambria" w:hAnsi="Cambria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mbria" w:cs="Cambria" w:eastAsia="Cambria" w:hAnsi="Cambria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before="480" w:lineRule="auto"/>
    </w:pPr>
    <w:rPr>
      <w:rFonts w:ascii="Calibri" w:cs="Calibri" w:eastAsia="Calibri" w:hAnsi="Calibri"/>
      <w:b w:val="1"/>
      <w:color w:val="335b8a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e" w:default="1">
    <w:name w:val="Normal"/>
    <w:qFormat w:val="1"/>
  </w:style>
  <w:style w:type="paragraph" w:styleId="Titolo1">
    <w:name w:val="heading 1"/>
    <w:basedOn w:val="Normale"/>
    <w:next w:val="Normale"/>
    <w:link w:val="Titolo1Carattere"/>
    <w:uiPriority w:val="9"/>
    <w:qFormat w:val="1"/>
    <w:rsid w:val="00F94FE9"/>
    <w:pPr>
      <w:keepNext w:val="1"/>
      <w:keepLines w:val="1"/>
      <w:spacing w:before="480"/>
      <w:outlineLvl w:val="0"/>
    </w:pPr>
    <w:rPr>
      <w:rFonts w:asciiTheme="majorHAnsi" w:cstheme="majorBidi" w:eastAsiaTheme="majorEastAsia" w:hAnsiTheme="majorHAnsi"/>
      <w:b w:val="1"/>
      <w:bCs w:val="1"/>
      <w:color w:val="345a8a" w:themeColor="accent1" w:themeShade="0000B5"/>
      <w:sz w:val="32"/>
      <w:szCs w:val="32"/>
    </w:rPr>
  </w:style>
  <w:style w:type="paragraph" w:styleId="Titolo2">
    <w:name w:val="heading 2"/>
    <w:basedOn w:val="Normale"/>
    <w:next w:val="Normale"/>
    <w:link w:val="Titolo2Carattere"/>
    <w:qFormat w:val="1"/>
    <w:rsid w:val="00D9734F"/>
    <w:pPr>
      <w:keepNext w:val="1"/>
      <w:spacing w:after="60" w:before="240"/>
      <w:outlineLvl w:val="1"/>
    </w:pPr>
    <w:rPr>
      <w:rFonts w:ascii="Arial" w:cs="Arial" w:eastAsia="Times New Roman" w:hAnsi="Arial"/>
      <w:b w:val="1"/>
      <w:bCs w:val="1"/>
      <w:i w:val="1"/>
      <w:iCs w:val="1"/>
      <w:sz w:val="28"/>
      <w:szCs w:val="28"/>
    </w:rPr>
  </w:style>
  <w:style w:type="paragraph" w:styleId="Titolo8">
    <w:name w:val="heading 8"/>
    <w:basedOn w:val="Normale"/>
    <w:next w:val="Normale"/>
    <w:link w:val="Titolo8Carattere"/>
    <w:qFormat w:val="1"/>
    <w:rsid w:val="00B40E99"/>
    <w:pPr>
      <w:keepNext w:val="1"/>
      <w:widowControl w:val="0"/>
      <w:jc w:val="right"/>
      <w:outlineLvl w:val="7"/>
    </w:pPr>
    <w:rPr>
      <w:rFonts w:ascii="Times New Roman" w:cs="Times New Roman" w:eastAsia="Times New Roman" w:hAnsi="Times New Roman"/>
      <w:b w:val="1"/>
      <w:bCs w:val="1"/>
      <w:i w:val="1"/>
      <w:sz w:val="22"/>
      <w:szCs w:val="22"/>
    </w:rPr>
  </w:style>
  <w:style w:type="character" w:styleId="Carattere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character" w:styleId="Titolo1Carattere" w:customStyle="1">
    <w:name w:val="Titolo 1 Carattere"/>
    <w:basedOn w:val="Caratterepredefinitoparagrafo"/>
    <w:link w:val="Titolo1"/>
    <w:uiPriority w:val="9"/>
    <w:rsid w:val="00F94FE9"/>
    <w:rPr>
      <w:rFonts w:asciiTheme="majorHAnsi" w:cstheme="majorBidi" w:eastAsiaTheme="majorEastAsia" w:hAnsiTheme="majorHAnsi"/>
      <w:b w:val="1"/>
      <w:bCs w:val="1"/>
      <w:color w:val="345a8a" w:themeColor="accent1" w:themeShade="0000B5"/>
      <w:sz w:val="32"/>
      <w:szCs w:val="32"/>
    </w:rPr>
  </w:style>
  <w:style w:type="paragraph" w:styleId="Pidipagina">
    <w:name w:val="footer"/>
    <w:basedOn w:val="Normale"/>
    <w:link w:val="PidipaginaCarattere"/>
    <w:uiPriority w:val="99"/>
    <w:unhideWhenUsed w:val="1"/>
    <w:rsid w:val="00F94FE9"/>
    <w:pPr>
      <w:tabs>
        <w:tab w:val="center" w:pos="4819"/>
        <w:tab w:val="right" w:pos="9638"/>
      </w:tabs>
    </w:pPr>
  </w:style>
  <w:style w:type="character" w:styleId="PidipaginaCarattere" w:customStyle="1">
    <w:name w:val="Piè di pagina Carattere"/>
    <w:basedOn w:val="Caratterepredefinitoparagrafo"/>
    <w:link w:val="Pidipagina"/>
    <w:uiPriority w:val="99"/>
    <w:rsid w:val="00F94FE9"/>
  </w:style>
  <w:style w:type="character" w:styleId="Numeropagina">
    <w:name w:val="page number"/>
    <w:basedOn w:val="Caratterepredefinitoparagrafo"/>
    <w:uiPriority w:val="99"/>
    <w:semiHidden w:val="1"/>
    <w:unhideWhenUsed w:val="1"/>
    <w:rsid w:val="00F94FE9"/>
  </w:style>
  <w:style w:type="paragraph" w:styleId="Intestazione">
    <w:name w:val="header"/>
    <w:basedOn w:val="Normale"/>
    <w:link w:val="IntestazioneCarattere"/>
    <w:uiPriority w:val="99"/>
    <w:unhideWhenUsed w:val="1"/>
    <w:rsid w:val="00F94FE9"/>
    <w:pPr>
      <w:tabs>
        <w:tab w:val="center" w:pos="4819"/>
        <w:tab w:val="right" w:pos="9638"/>
      </w:tabs>
    </w:pPr>
  </w:style>
  <w:style w:type="character" w:styleId="IntestazioneCarattere" w:customStyle="1">
    <w:name w:val="Intestazione Carattere"/>
    <w:basedOn w:val="Caratterepredefinitoparagrafo"/>
    <w:link w:val="Intestazione"/>
    <w:uiPriority w:val="99"/>
    <w:rsid w:val="00F94FE9"/>
  </w:style>
  <w:style w:type="paragraph" w:styleId="Testonotaapidipagina">
    <w:name w:val="footnote text"/>
    <w:basedOn w:val="Normale"/>
    <w:link w:val="TestonotaapidipaginaCarattere"/>
    <w:uiPriority w:val="99"/>
    <w:unhideWhenUsed w:val="1"/>
    <w:rsid w:val="00F94FE9"/>
  </w:style>
  <w:style w:type="character" w:styleId="TestonotaapidipaginaCarattere" w:customStyle="1">
    <w:name w:val="Testo nota a piè di pagina Carattere"/>
    <w:basedOn w:val="Caratterepredefinitoparagrafo"/>
    <w:link w:val="Testonotaapidipagina"/>
    <w:uiPriority w:val="99"/>
    <w:rsid w:val="00F94FE9"/>
  </w:style>
  <w:style w:type="character" w:styleId="Rimandonotaapidipagina">
    <w:name w:val="footnote reference"/>
    <w:basedOn w:val="Caratterepredefinitoparagrafo"/>
    <w:uiPriority w:val="99"/>
    <w:unhideWhenUsed w:val="1"/>
    <w:rsid w:val="00F94FE9"/>
    <w:rPr>
      <w:vertAlign w:val="superscript"/>
    </w:rPr>
  </w:style>
  <w:style w:type="paragraph" w:styleId="Paragrafoelenco">
    <w:name w:val="List Paragraph"/>
    <w:basedOn w:val="Normale"/>
    <w:uiPriority w:val="34"/>
    <w:qFormat w:val="1"/>
    <w:rsid w:val="00F3057C"/>
    <w:pPr>
      <w:ind w:left="720"/>
      <w:contextualSpacing w:val="1"/>
    </w:pPr>
  </w:style>
  <w:style w:type="character" w:styleId="apple-converted-space" w:customStyle="1">
    <w:name w:val="apple-converted-space"/>
    <w:basedOn w:val="Caratterepredefinitoparagrafo"/>
    <w:rsid w:val="001514F5"/>
  </w:style>
  <w:style w:type="character" w:styleId="Titolo8Carattere" w:customStyle="1">
    <w:name w:val="Titolo 8 Carattere"/>
    <w:basedOn w:val="Caratterepredefinitoparagrafo"/>
    <w:link w:val="Titolo8"/>
    <w:rsid w:val="00B40E99"/>
    <w:rPr>
      <w:rFonts w:ascii="Times New Roman" w:cs="Times New Roman" w:eastAsia="Times New Roman" w:hAnsi="Times New Roman"/>
      <w:b w:val="1"/>
      <w:bCs w:val="1"/>
      <w:i w:val="1"/>
      <w:sz w:val="22"/>
      <w:szCs w:val="22"/>
    </w:rPr>
  </w:style>
  <w:style w:type="character" w:styleId="Titolo2Carattere" w:customStyle="1">
    <w:name w:val="Titolo 2 Carattere"/>
    <w:basedOn w:val="Caratterepredefinitoparagrafo"/>
    <w:link w:val="Titolo2"/>
    <w:rsid w:val="00D9734F"/>
    <w:rPr>
      <w:rFonts w:ascii="Arial" w:cs="Arial" w:eastAsia="Times New Roman" w:hAnsi="Arial"/>
      <w:b w:val="1"/>
      <w:bCs w:val="1"/>
      <w:i w:val="1"/>
      <w:iCs w:val="1"/>
      <w:sz w:val="28"/>
      <w:szCs w:val="28"/>
    </w:rPr>
  </w:style>
  <w:style w:type="paragraph" w:styleId="Testofumetto">
    <w:name w:val="Balloon Text"/>
    <w:basedOn w:val="Normale"/>
    <w:link w:val="TestofumettoCarattere"/>
    <w:uiPriority w:val="99"/>
    <w:semiHidden w:val="1"/>
    <w:unhideWhenUsed w:val="1"/>
    <w:rsid w:val="00E67564"/>
    <w:rPr>
      <w:rFonts w:ascii="Lucida Grande" w:hAnsi="Lucida Grande"/>
      <w:sz w:val="18"/>
      <w:szCs w:val="18"/>
    </w:rPr>
  </w:style>
  <w:style w:type="character" w:styleId="TestofumettoCarattere" w:customStyle="1">
    <w:name w:val="Testo fumetto Carattere"/>
    <w:basedOn w:val="Caratterepredefinitoparagrafo"/>
    <w:link w:val="Testofumetto"/>
    <w:uiPriority w:val="99"/>
    <w:semiHidden w:val="1"/>
    <w:rsid w:val="00E67564"/>
    <w:rPr>
      <w:rFonts w:ascii="Lucida Grande" w:hAnsi="Lucida Grande"/>
      <w:sz w:val="18"/>
      <w:szCs w:val="1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footer" Target="footer2.xml"/><Relationship Id="rId13" Type="http://schemas.openxmlformats.org/officeDocument/2006/relationships/footer" Target="footer3.xml"/><Relationship Id="rId12" Type="http://schemas.openxmlformats.org/officeDocument/2006/relationships/header" Target="header3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inyonScript-regular.ttf"/><Relationship Id="rId2" Type="http://schemas.openxmlformats.org/officeDocument/2006/relationships/font" Target="fonts/Garamond-regular.ttf"/><Relationship Id="rId3" Type="http://schemas.openxmlformats.org/officeDocument/2006/relationships/font" Target="fonts/Garamond-bold.ttf"/><Relationship Id="rId4" Type="http://schemas.openxmlformats.org/officeDocument/2006/relationships/font" Target="fonts/Garamond-italic.ttf"/><Relationship Id="rId9" Type="http://schemas.openxmlformats.org/officeDocument/2006/relationships/font" Target="fonts/EBGaramond-boldItalic.ttf"/><Relationship Id="rId5" Type="http://schemas.openxmlformats.org/officeDocument/2006/relationships/font" Target="fonts/Garamond-boldItalic.ttf"/><Relationship Id="rId6" Type="http://schemas.openxmlformats.org/officeDocument/2006/relationships/font" Target="fonts/EBGaramond-regular.ttf"/><Relationship Id="rId7" Type="http://schemas.openxmlformats.org/officeDocument/2006/relationships/font" Target="fonts/EBGaramond-bold.ttf"/><Relationship Id="rId8" Type="http://schemas.openxmlformats.org/officeDocument/2006/relationships/font" Target="fonts/EBGaramond-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MTKV5hRoZDicfPHRAolDT4hIMg==">CgMxLjAyDmguaGNnY21uZ3U4dzZyMg5oLjN1NG9lNXYxZTljejIOaC5zMjd2aml0ZHR0dXgyDmgud3p4Y2lrbnZvZ2RzMg5oLnd6eGNpa252b2dkczIOaC53enhjaWtudm9nZHMyDmguOHNlbnVheG4yN2dsMg5oLnM3djU2a2V0bjcyODgAciExajhxNkNKUWxwOWl4aHpuRl9wVlg3bGRwd0Y4ck5SZzk=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2016-03-13T13:41:00Z</dcterms:created>
  <dc:creator>Roberta</dc:creator>
</cp:coreProperties>
</file>